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</w:p>
    <w:p>
      <w:pPr>
        <w:numPr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企业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工资管理系统测试报告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测试目的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 w:val="24"/>
          <w:szCs w:val="24"/>
        </w:rPr>
        <w:t>本系统是供给企业管理的应用软件，对于软件的稳定性，正确性，而对错误数据的处理能力都有很高的要求，对于软件数据正确性也有相当高的要求，因此我们要严格测试系统的各个功能，把出现错误的机率降到最小。同时发现与现实中不相符的地方加以改正以尽量满足客户的要求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测试要求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依据上述系统测试目的，系统测试的原则是：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尽早的和及时的测试可以尽最大力度的找到软件系统的Bug。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测试过程应尽量避免人造的随机值，应尽量选择机器的随机测试数据。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在程序提交测试后，应当由专门的测试人员进行测试，避免有程序设计者自行检查程序。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测试用例应包括合理的输入条件和不合理的输入条件。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严格执行测试计划，排除测试的随意性。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充分注意测试当中的群体现象。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要对每一个测试结果作全面的检查。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测试方法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用等价划分法进行输入有效性测试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主要测试程序各种输入数据的语法是否符合其规范定义，即是否有效。例如：用户输入的用户名/密码等，只有字符组成/字符数等符合一定规则，才可以存入数据库或用作程序中的合法变量，等等。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用边界之分析法对输入有效性测试进行补充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在等价划分法的基础上，使输入为边界条件进行测试。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用错误推测法进行功能健壮性测试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主要测试程序中各种功能性操作是否正确。例如：用户注册成功或修改信息后，其信息是否正确存入数据库；用户购买图书后，库存中的图书数量和销售历史是否作了正确的改变，等等。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黑盒测试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软件测试主要有白盒与黑盒测试，现主要采用黑盒测试，预定的输入应当得到预定的输出，先简略地实现以下黑盒测试。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用户登录模块测试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输入条件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模块测试项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用户登录</w:t>
            </w:r>
          </w:p>
        </w:tc>
        <w:tc>
          <w:tcPr>
            <w:tcW w:w="4261" w:type="dxa"/>
            <w:vAlign w:val="top"/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若存在该用户名且密码正确，如果</w:t>
            </w:r>
            <w:r>
              <w:rPr>
                <w:rFonts w:hint="eastAsia"/>
                <w:sz w:val="24"/>
                <w:szCs w:val="24"/>
                <w:lang w:eastAsia="zh-CN"/>
              </w:rPr>
              <w:t>为系统管理员</w:t>
            </w:r>
            <w:r>
              <w:rPr>
                <w:rFonts w:hint="eastAsia"/>
                <w:sz w:val="24"/>
                <w:szCs w:val="24"/>
              </w:rPr>
              <w:t>管理员身份，登录至</w:t>
            </w:r>
            <w:r>
              <w:rPr>
                <w:rFonts w:hint="eastAsia"/>
                <w:sz w:val="24"/>
                <w:szCs w:val="24"/>
                <w:lang w:eastAsia="zh-CN"/>
              </w:rPr>
              <w:t>系统</w:t>
            </w:r>
            <w:r>
              <w:rPr>
                <w:rFonts w:hint="eastAsia"/>
                <w:sz w:val="24"/>
                <w:szCs w:val="24"/>
              </w:rPr>
              <w:t>管理</w:t>
            </w:r>
            <w:r>
              <w:rPr>
                <w:rFonts w:hint="eastAsia"/>
                <w:sz w:val="24"/>
                <w:szCs w:val="24"/>
                <w:lang w:eastAsia="zh-CN"/>
              </w:rPr>
              <w:t>员</w:t>
            </w:r>
            <w:r>
              <w:rPr>
                <w:rFonts w:hint="eastAsia"/>
                <w:sz w:val="24"/>
                <w:szCs w:val="24"/>
              </w:rPr>
              <w:t>界面（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若存在该用户名且密码正确，如果</w:t>
            </w:r>
            <w:r>
              <w:rPr>
                <w:rFonts w:hint="eastAsia"/>
                <w:sz w:val="24"/>
                <w:szCs w:val="24"/>
                <w:lang w:eastAsia="zh-CN"/>
              </w:rPr>
              <w:t>为普通管</w:t>
            </w:r>
            <w:r>
              <w:rPr>
                <w:rFonts w:hint="eastAsia"/>
                <w:sz w:val="24"/>
                <w:szCs w:val="24"/>
              </w:rPr>
              <w:t>理员身份，</w:t>
            </w:r>
            <w:r>
              <w:rPr>
                <w:rFonts w:hint="eastAsia"/>
                <w:sz w:val="24"/>
                <w:szCs w:val="24"/>
                <w:lang w:eastAsia="zh-CN"/>
              </w:rPr>
              <w:t>则登陆至普通管理员界面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若存在该用户名且密码正确，如果</w:t>
            </w:r>
            <w:r>
              <w:rPr>
                <w:rFonts w:hint="eastAsia"/>
                <w:sz w:val="24"/>
                <w:szCs w:val="24"/>
                <w:lang w:eastAsia="zh-CN"/>
              </w:rPr>
              <w:t>为普通用户</w:t>
            </w:r>
            <w:r>
              <w:rPr>
                <w:rFonts w:hint="eastAsia"/>
                <w:sz w:val="24"/>
                <w:szCs w:val="24"/>
              </w:rPr>
              <w:t>身份，</w:t>
            </w:r>
            <w:r>
              <w:rPr>
                <w:rFonts w:hint="eastAsia"/>
                <w:sz w:val="24"/>
                <w:szCs w:val="24"/>
                <w:lang w:eastAsia="zh-CN"/>
              </w:rPr>
              <w:t>则登陆至普通用户界面</w:t>
            </w:r>
            <w:r>
              <w:rPr>
                <w:rFonts w:hint="eastAsia"/>
                <w:sz w:val="24"/>
                <w:szCs w:val="24"/>
              </w:rPr>
              <w:t>（4）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若不存在该用户名或密码错误，应能给出错误提示（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登录功能的测试用例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测试数据及方法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期望结果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实际结果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用例覆盖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的测试项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用户昵称：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sys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用户密码：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sys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系统</w:t>
            </w:r>
            <w:r>
              <w:rPr>
                <w:rFonts w:hint="eastAsia"/>
                <w:sz w:val="24"/>
                <w:szCs w:val="24"/>
              </w:rPr>
              <w:t>管理员权限：</w:t>
            </w: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通过验证，进</w:t>
            </w:r>
            <w:r>
              <w:rPr>
                <w:rFonts w:hint="eastAsia"/>
                <w:sz w:val="24"/>
                <w:szCs w:val="24"/>
                <w:lang w:eastAsia="zh-CN"/>
              </w:rPr>
              <w:t>入系统管理员</w:t>
            </w:r>
            <w:r>
              <w:rPr>
                <w:rFonts w:hint="eastAsia"/>
                <w:sz w:val="24"/>
                <w:szCs w:val="24"/>
              </w:rPr>
              <w:t>界面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通过验证，进</w:t>
            </w:r>
            <w:r>
              <w:rPr>
                <w:rFonts w:hint="eastAsia"/>
                <w:sz w:val="24"/>
                <w:szCs w:val="24"/>
                <w:lang w:eastAsia="zh-CN"/>
              </w:rPr>
              <w:t>入系统管理员</w:t>
            </w:r>
            <w:r>
              <w:rPr>
                <w:rFonts w:hint="eastAsia"/>
                <w:sz w:val="24"/>
                <w:szCs w:val="24"/>
              </w:rPr>
              <w:t>界面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</w:t>
            </w:r>
          </w:p>
        </w:tc>
        <w:tc>
          <w:tcPr>
            <w:tcW w:w="1704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用户昵称：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sys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用户密码：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sys1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系统</w:t>
            </w:r>
            <w:r>
              <w:rPr>
                <w:rFonts w:hint="eastAsia"/>
                <w:sz w:val="24"/>
                <w:szCs w:val="24"/>
              </w:rPr>
              <w:t>管理员权限：</w:t>
            </w: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系统提示“用户</w:t>
            </w:r>
            <w:r>
              <w:rPr>
                <w:rFonts w:hint="eastAsia"/>
                <w:sz w:val="24"/>
                <w:szCs w:val="24"/>
                <w:lang w:eastAsia="zh-CN"/>
              </w:rPr>
              <w:t>和密码不一致</w:t>
            </w:r>
            <w:r>
              <w:rPr>
                <w:rFonts w:hint="eastAsia"/>
                <w:sz w:val="24"/>
                <w:szCs w:val="24"/>
              </w:rPr>
              <w:t>”，停留在当前页面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系统提示“用户</w:t>
            </w:r>
            <w:r>
              <w:rPr>
                <w:rFonts w:hint="eastAsia"/>
                <w:sz w:val="24"/>
                <w:szCs w:val="24"/>
                <w:lang w:eastAsia="zh-CN"/>
              </w:rPr>
              <w:t>和密码不一致</w:t>
            </w:r>
            <w:r>
              <w:rPr>
                <w:rFonts w:hint="eastAsia"/>
                <w:sz w:val="24"/>
                <w:szCs w:val="24"/>
              </w:rPr>
              <w:t>”，停留在当前页面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1.3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用户昵称：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marry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用户密码：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marry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管理员权限：</w:t>
            </w: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通过验证，进入管理员界面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通过验证，进入管理员界面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（1），（5）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1.4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用户昵称：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marry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用户密码：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marrya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管理员权限：</w:t>
            </w: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系统提示“用户</w:t>
            </w:r>
            <w:r>
              <w:rPr>
                <w:rFonts w:hint="eastAsia"/>
                <w:sz w:val="24"/>
                <w:szCs w:val="24"/>
                <w:lang w:eastAsia="zh-CN"/>
              </w:rPr>
              <w:t>和密码不一致</w:t>
            </w:r>
            <w:r>
              <w:rPr>
                <w:rFonts w:hint="eastAsia"/>
                <w:sz w:val="24"/>
                <w:szCs w:val="24"/>
              </w:rPr>
              <w:t>”，停留在当前页面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系统提示“用户</w:t>
            </w:r>
            <w:r>
              <w:rPr>
                <w:rFonts w:hint="eastAsia"/>
                <w:sz w:val="24"/>
                <w:szCs w:val="24"/>
                <w:lang w:eastAsia="zh-CN"/>
              </w:rPr>
              <w:t>和密码不一致</w:t>
            </w:r>
            <w:r>
              <w:rPr>
                <w:rFonts w:hint="eastAsia"/>
                <w:sz w:val="24"/>
                <w:szCs w:val="24"/>
              </w:rPr>
              <w:t>”，停留在当前页面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用户昵称：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admin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用户密码：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admin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管理员权限：</w:t>
            </w:r>
            <w:r>
              <w:rPr>
                <w:rFonts w:hint="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通过验证，进入</w:t>
            </w:r>
            <w:r>
              <w:rPr>
                <w:rFonts w:hint="eastAsia"/>
                <w:sz w:val="24"/>
                <w:szCs w:val="24"/>
                <w:lang w:eastAsia="zh-CN"/>
              </w:rPr>
              <w:t>普通用户</w:t>
            </w:r>
            <w:r>
              <w:rPr>
                <w:rFonts w:hint="eastAsia"/>
                <w:sz w:val="24"/>
                <w:szCs w:val="24"/>
              </w:rPr>
              <w:t>界面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通过验证，进入</w:t>
            </w:r>
            <w:r>
              <w:rPr>
                <w:rFonts w:hint="eastAsia"/>
                <w:sz w:val="24"/>
                <w:szCs w:val="24"/>
                <w:lang w:eastAsia="zh-CN"/>
              </w:rPr>
              <w:t>普通用户</w:t>
            </w:r>
            <w:r>
              <w:rPr>
                <w:rFonts w:hint="eastAsia"/>
                <w:sz w:val="24"/>
                <w:szCs w:val="24"/>
              </w:rPr>
              <w:t>界面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1.6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用户昵称：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admin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用户密码：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admina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管理员权限：</w:t>
            </w:r>
            <w:r>
              <w:rPr>
                <w:rFonts w:hint="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系统提示“用户</w:t>
            </w:r>
            <w:r>
              <w:rPr>
                <w:rFonts w:hint="eastAsia"/>
                <w:sz w:val="24"/>
                <w:szCs w:val="24"/>
                <w:lang w:eastAsia="zh-CN"/>
              </w:rPr>
              <w:t>和密码不一致</w:t>
            </w:r>
            <w:r>
              <w:rPr>
                <w:rFonts w:hint="eastAsia"/>
                <w:sz w:val="24"/>
                <w:szCs w:val="24"/>
              </w:rPr>
              <w:t>”，停留在当前页面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系统提示“用户</w:t>
            </w:r>
            <w:r>
              <w:rPr>
                <w:rFonts w:hint="eastAsia"/>
                <w:sz w:val="24"/>
                <w:szCs w:val="24"/>
                <w:lang w:eastAsia="zh-CN"/>
              </w:rPr>
              <w:t>和密码不一致</w:t>
            </w:r>
            <w:r>
              <w:rPr>
                <w:rFonts w:hint="eastAsia"/>
                <w:sz w:val="24"/>
                <w:szCs w:val="24"/>
              </w:rPr>
              <w:t>”，停留在当前页面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</w:t>
            </w:r>
          </w:p>
        </w:tc>
      </w:tr>
    </w:tbl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以下为用户登录模块测试截图：</w:t>
      </w:r>
    </w:p>
    <w:p>
      <w:pPr>
        <w:jc w:val="both"/>
        <w:rPr>
          <w:szCs w:val="21"/>
        </w:rPr>
      </w:pPr>
      <w:r>
        <w:rPr>
          <w:rFonts w:ascii="Calibri" w:hAnsi="Calibri" w:eastAsia="宋体"/>
          <w:kern w:val="2"/>
          <w:sz w:val="21"/>
          <w:szCs w:val="21"/>
          <w:lang w:val="en-US" w:eastAsia="zh-CN" w:bidi="ar-SA"/>
        </w:rPr>
        <w:pict>
          <v:shape id="_x0000_i1025" o:spt="75" type="#_x0000_t75" style="height:235.7pt;width:415.2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/>
          <w:kern w:val="2"/>
          <w:sz w:val="21"/>
          <w:szCs w:val="21"/>
          <w:lang w:val="en-US" w:eastAsia="zh-CN" w:bidi="ar-SA"/>
        </w:rPr>
        <w:pict>
          <v:shape id="_x0000_i1027" o:spt="75" type="#_x0000_t75" style="height:224.2pt;width:384.7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/>
          <w:kern w:val="2"/>
          <w:sz w:val="21"/>
          <w:szCs w:val="21"/>
          <w:lang w:val="en-US" w:eastAsia="zh-CN" w:bidi="ar-SA"/>
        </w:rPr>
        <w:pict>
          <v:shape id="_x0000_i1028" o:spt="75" type="#_x0000_t75" style="height:146.6pt;width:415.2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/>
          <w:kern w:val="2"/>
          <w:sz w:val="21"/>
          <w:szCs w:val="21"/>
          <w:lang w:val="en-US" w:eastAsia="zh-CN" w:bidi="ar-SA"/>
        </w:rPr>
        <w:pict>
          <v:shape id="_x0000_i1029" o:spt="75" type="#_x0000_t75" style="height:220.45pt;width:381.7pt;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both"/>
        <w:rPr>
          <w:szCs w:val="21"/>
        </w:rPr>
      </w:pPr>
      <w:r>
        <w:rPr>
          <w:rFonts w:ascii="Calibri" w:hAnsi="Calibri" w:eastAsia="宋体"/>
          <w:kern w:val="2"/>
          <w:sz w:val="21"/>
          <w:szCs w:val="21"/>
          <w:lang w:val="en-US" w:eastAsia="zh-CN" w:bidi="ar-SA"/>
        </w:rPr>
        <w:pict>
          <v:shape id="_x0000_i1030" o:spt="75" type="#_x0000_t75" style="height:151.8pt;width:414.65pt;" fillcolor="#FFFFFF" filled="f" o:preferrelative="t" stroked="f" coordsize="21600,21600">
            <v:path/>
            <v:fill on="f" color2="#FFFFFF" focussize="0,0"/>
            <v:stroke on="f"/>
            <v:imagedata r:id="rId8" gain="65536f" blacklevel="0f" gamma="0" o:title="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/>
          <w:kern w:val="2"/>
          <w:sz w:val="21"/>
          <w:szCs w:val="21"/>
          <w:lang w:val="en-US" w:eastAsia="zh-CN" w:bidi="ar-SA"/>
        </w:rPr>
        <w:pict>
          <v:shape id="_x0000_i1031" o:spt="75" type="#_x0000_t75" style="height:236.2pt;width:414.7pt;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both"/>
        <w:rPr>
          <w:szCs w:val="21"/>
        </w:rPr>
      </w:pPr>
    </w:p>
    <w:p>
      <w:pPr>
        <w:jc w:val="both"/>
        <w:rPr>
          <w:szCs w:val="21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szCs w:val="21"/>
        </w:rPr>
        <w:br w:type="textWrapping"/>
      </w:r>
      <w:r>
        <w:rPr>
          <w:rFonts w:hint="eastAsia"/>
          <w:sz w:val="24"/>
          <w:szCs w:val="24"/>
        </w:rPr>
        <w:t>登录功能的测试情况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输入条件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模块测试项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员工信息输入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61" w:type="dxa"/>
            <w:vAlign w:val="top"/>
          </w:tcPr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点击添加或修改按钮</w:t>
            </w:r>
            <w:r>
              <w:rPr>
                <w:rFonts w:hint="eastAsia"/>
                <w:sz w:val="24"/>
                <w:szCs w:val="24"/>
                <w:lang w:eastAsia="zh-CN"/>
              </w:rPr>
              <w:t>员工编号</w:t>
            </w:r>
            <w:r>
              <w:rPr>
                <w:rFonts w:hint="eastAsia"/>
                <w:sz w:val="24"/>
                <w:szCs w:val="24"/>
              </w:rPr>
              <w:t>不为空，应能成功添加（1）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点击添加或修改按钮</w:t>
            </w:r>
            <w:r>
              <w:rPr>
                <w:rFonts w:hint="eastAsia"/>
                <w:sz w:val="24"/>
                <w:szCs w:val="24"/>
                <w:lang w:eastAsia="zh-CN"/>
              </w:rPr>
              <w:t>员工编号</w:t>
            </w:r>
            <w:r>
              <w:rPr>
                <w:rFonts w:hint="eastAsia"/>
                <w:sz w:val="24"/>
                <w:szCs w:val="24"/>
              </w:rPr>
              <w:t>为空，应能给出错误提示（2）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点击删除按钮，应能成功删除（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3）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szCs w:val="21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人员档案</w:t>
      </w:r>
      <w:r>
        <w:rPr>
          <w:rFonts w:hint="eastAsia"/>
          <w:sz w:val="24"/>
          <w:szCs w:val="24"/>
        </w:rPr>
        <w:t>模块的测试用例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测试数据及方法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期望结果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实际结果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用例覆盖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的测试项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输入相关数据，并且</w:t>
            </w:r>
            <w:r>
              <w:rPr>
                <w:rFonts w:hint="eastAsia"/>
                <w:sz w:val="24"/>
                <w:szCs w:val="24"/>
                <w:lang w:eastAsia="zh-CN"/>
              </w:rPr>
              <w:t>员工编号不为空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点击添加按钮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添加成功，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并给出提示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添加成功，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并给出提示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输入相关数据，并且</w:t>
            </w:r>
            <w:r>
              <w:rPr>
                <w:rFonts w:hint="eastAsia"/>
                <w:sz w:val="24"/>
                <w:szCs w:val="24"/>
                <w:lang w:eastAsia="zh-CN"/>
              </w:rPr>
              <w:t>员工编号为空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点击添加按钮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无法添加，并</w:t>
            </w:r>
            <w:r>
              <w:rPr>
                <w:rFonts w:hint="eastAsia"/>
                <w:sz w:val="24"/>
                <w:szCs w:val="24"/>
                <w:lang w:eastAsia="zh-CN"/>
              </w:rPr>
              <w:t>提示员工编号格式不正确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无法添加，并</w:t>
            </w:r>
            <w:r>
              <w:rPr>
                <w:rFonts w:hint="eastAsia"/>
                <w:sz w:val="24"/>
                <w:szCs w:val="24"/>
                <w:lang w:eastAsia="zh-CN"/>
              </w:rPr>
              <w:t>提示员工编号格式不正确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2.3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输入相关数据，并且</w:t>
            </w:r>
            <w:r>
              <w:rPr>
                <w:rFonts w:hint="eastAsia"/>
                <w:sz w:val="24"/>
                <w:szCs w:val="24"/>
                <w:lang w:eastAsia="zh-CN"/>
              </w:rPr>
              <w:t>员工编号不为空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点击</w:t>
            </w:r>
            <w:r>
              <w:rPr>
                <w:rFonts w:hint="eastAsia"/>
                <w:sz w:val="24"/>
                <w:szCs w:val="24"/>
                <w:lang w:eastAsia="zh-CN"/>
              </w:rPr>
              <w:t>修改</w:t>
            </w:r>
            <w:r>
              <w:rPr>
                <w:rFonts w:hint="eastAsia"/>
                <w:sz w:val="24"/>
                <w:szCs w:val="24"/>
              </w:rPr>
              <w:t>按钮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修改成功，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并给出相应提示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修改成功，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并给出相应提示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2.4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输入相关数据，并且</w:t>
            </w:r>
            <w:r>
              <w:rPr>
                <w:rFonts w:hint="eastAsia"/>
                <w:sz w:val="24"/>
                <w:szCs w:val="24"/>
                <w:lang w:eastAsia="zh-CN"/>
              </w:rPr>
              <w:t>员工编号为空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点击</w:t>
            </w:r>
            <w:r>
              <w:rPr>
                <w:rFonts w:hint="eastAsia"/>
                <w:sz w:val="24"/>
                <w:szCs w:val="24"/>
                <w:lang w:eastAsia="zh-CN"/>
              </w:rPr>
              <w:t>修改</w:t>
            </w:r>
            <w:r>
              <w:rPr>
                <w:rFonts w:hint="eastAsia"/>
                <w:sz w:val="24"/>
                <w:szCs w:val="24"/>
              </w:rPr>
              <w:t>按钮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无法修改，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并给出相应提示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系统会发出警告跳到相应模块代码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点击相应记录，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并点击删除按钮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删除</w:t>
            </w:r>
            <w:r>
              <w:rPr>
                <w:rFonts w:hint="eastAsia"/>
                <w:sz w:val="24"/>
                <w:szCs w:val="24"/>
              </w:rPr>
              <w:t>成功，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并给出提示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删除</w:t>
            </w:r>
            <w:r>
              <w:rPr>
                <w:rFonts w:hint="eastAsia"/>
                <w:sz w:val="24"/>
                <w:szCs w:val="24"/>
              </w:rPr>
              <w:t>成功，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并给出提示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3）</w:t>
            </w:r>
          </w:p>
        </w:tc>
      </w:tr>
    </w:tbl>
    <w:p>
      <w:pPr>
        <w:jc w:val="center"/>
        <w:rPr>
          <w:rFonts w:hint="eastAsia" w:eastAsia="宋体"/>
          <w:szCs w:val="21"/>
          <w:lang w:eastAsia="zh-CN"/>
        </w:rPr>
      </w:pPr>
      <w:r>
        <w:rPr>
          <w:rFonts w:hint="eastAsia" w:ascii="Calibri" w:hAnsi="Calibri" w:eastAsia="宋体"/>
          <w:kern w:val="2"/>
          <w:sz w:val="21"/>
          <w:szCs w:val="21"/>
          <w:lang w:val="en-US" w:eastAsia="zh-CN" w:bidi="ar-SA"/>
        </w:rPr>
        <w:pict>
          <v:shape id="_x0000_i1032" o:spt="75" type="#_x0000_t75" style="height:132.5pt;width:414.7pt;" fillcolor="#FFFFFF" filled="f" o:preferrelative="t" stroked="f" coordsize="21600,21600">
            <v:path/>
            <v:fill on="f" color2="#FFFFFF" focussize="0,0"/>
            <v:stroke on="f"/>
            <v:imagedata r:id="rId10" gain="65536f" blacklevel="0f" gamma="0" o:title="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Calibri" w:hAnsi="Calibri" w:eastAsia="宋体"/>
          <w:kern w:val="2"/>
          <w:sz w:val="21"/>
          <w:szCs w:val="21"/>
          <w:lang w:val="en-US" w:eastAsia="zh-CN" w:bidi="ar-SA"/>
        </w:rPr>
        <w:pict>
          <v:shape id="_x0000_i1033" o:spt="75" type="#_x0000_t75" style="height:131.55pt;width:414.7pt;" fillcolor="#FFFFFF" filled="f" o:preferrelative="t" stroked="f" coordsize="21600,21600">
            <v:path/>
            <v:fill on="f" color2="#FFFFFF" focussize="0,0"/>
            <v:stroke on="f"/>
            <v:imagedata r:id="rId11" gain="65536f" blacklevel="0f" gamma="0" o:title="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Calibri" w:hAnsi="Calibri" w:eastAsia="宋体"/>
          <w:kern w:val="2"/>
          <w:sz w:val="21"/>
          <w:szCs w:val="21"/>
          <w:lang w:val="en-US" w:eastAsia="zh-CN" w:bidi="ar-SA"/>
        </w:rPr>
        <w:pict>
          <v:shape id="_x0000_i1034" o:spt="75" type="#_x0000_t75" style="height:218.85pt;width:414.65pt;" fillcolor="#FFFFFF" filled="f" o:preferrelative="t" stroked="f" coordsize="21600,21600">
            <v:path/>
            <v:fill on="f" color2="#FFFFFF" focussize="0,0"/>
            <v:stroke on="f"/>
            <v:imagedata r:id="rId12" gain="65536f" blacklevel="0f" gamma="0" o:title="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Calibri" w:hAnsi="Calibri" w:eastAsia="宋体"/>
          <w:kern w:val="2"/>
          <w:sz w:val="21"/>
          <w:szCs w:val="21"/>
          <w:lang w:val="en-US" w:eastAsia="zh-CN" w:bidi="ar-SA"/>
        </w:rPr>
        <w:pict>
          <v:shape id="_x0000_i1035" o:spt="75" type="#_x0000_t75" style="height:167.35pt;width:414.6pt;" fillcolor="#FFFFFF" filled="f" o:preferrelative="t" stroked="f" coordsize="21600,21600">
            <v:path/>
            <v:fill on="f" color2="#FFFFFF" focussize="0,0"/>
            <v:stroke on="f"/>
            <v:imagedata r:id="rId13" gain="65536f" blacklevel="0f" gamma="0" o:title="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hint="eastAsia" w:eastAsia="宋体"/>
          <w:szCs w:val="21"/>
          <w:lang w:eastAsia="zh-CN"/>
        </w:rPr>
      </w:pPr>
      <w:r>
        <w:rPr>
          <w:rFonts w:hint="eastAsia" w:ascii="Calibri" w:hAnsi="Calibri" w:eastAsia="宋体"/>
          <w:kern w:val="2"/>
          <w:sz w:val="21"/>
          <w:szCs w:val="21"/>
          <w:lang w:val="en-US" w:eastAsia="zh-CN" w:bidi="ar-SA"/>
        </w:rPr>
        <w:pict>
          <v:shape id="_x0000_i1036" o:spt="75" type="#_x0000_t75" style="height:210.65pt;width:414.8pt;" fillcolor="#FFFFFF" filled="f" o:preferrelative="t" stroked="f" coordsize="21600,21600">
            <v:path/>
            <v:fill on="f" color2="#FFFFFF" focussize="0,0"/>
            <v:stroke on="f"/>
            <v:imagedata r:id="rId14" gain="65536f" blacklevel="0f" gamma="0" o:title="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hint="eastAsia" w:eastAsia="宋体"/>
          <w:szCs w:val="21"/>
          <w:lang w:eastAsia="zh-CN"/>
        </w:rPr>
      </w:pPr>
      <w:r>
        <w:rPr>
          <w:rFonts w:hint="eastAsia" w:ascii="Calibri" w:hAnsi="Calibri" w:eastAsia="宋体"/>
          <w:kern w:val="2"/>
          <w:sz w:val="21"/>
          <w:szCs w:val="21"/>
          <w:lang w:val="en-US" w:eastAsia="zh-CN" w:bidi="ar-SA"/>
        </w:rPr>
        <w:pict>
          <v:shape id="_x0000_i1037" o:spt="75" type="#_x0000_t75" style="height:215.15pt;width:415.05pt;" fillcolor="#FFFFFF" filled="f" o:preferrelative="t" stroked="f" coordsize="21600,21600">
            <v:path/>
            <v:fill on="f" color2="#FFFFFF" focussize="0,0"/>
            <v:stroke on="f"/>
            <v:imagedata r:id="rId15" gain="65536f" blacklevel="0f" gamma="0" o:title="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Calibri" w:hAnsi="Calibri" w:eastAsia="宋体"/>
          <w:kern w:val="2"/>
          <w:sz w:val="21"/>
          <w:szCs w:val="21"/>
          <w:lang w:val="en-US" w:eastAsia="zh-CN" w:bidi="ar-SA"/>
        </w:rPr>
        <w:pict>
          <v:shape id="_x0000_i1038" o:spt="75" type="#_x0000_t75" style="height:224.35pt;width:414.8pt;" fillcolor="#FFFFFF" filled="f" o:preferrelative="t" stroked="f" coordsize="21600,21600">
            <v:path/>
            <v:fill on="f" color2="#FFFFFF" focussize="0,0"/>
            <v:stroke on="f"/>
            <v:imagedata r:id="rId16" gain="65536f" blacklevel="0f" gamma="0" o:title="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hint="eastAsia"/>
          <w:szCs w:val="21"/>
          <w:lang w:eastAsia="zh-CN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工资记录</w:t>
      </w:r>
      <w:r>
        <w:rPr>
          <w:rFonts w:hint="eastAsia"/>
          <w:sz w:val="24"/>
          <w:szCs w:val="24"/>
        </w:rPr>
        <w:t>模块测试说明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工资记录信息表</w:t>
      </w:r>
      <w:r>
        <w:rPr>
          <w:rFonts w:hint="eastAsia"/>
          <w:sz w:val="24"/>
          <w:szCs w:val="24"/>
        </w:rPr>
        <w:t>测试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输入条件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模块测试项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工资记录信息</w:t>
            </w:r>
            <w:r>
              <w:rPr>
                <w:rFonts w:hint="eastAsia"/>
                <w:sz w:val="24"/>
                <w:szCs w:val="24"/>
              </w:rPr>
              <w:t>输入</w:t>
            </w:r>
          </w:p>
        </w:tc>
        <w:tc>
          <w:tcPr>
            <w:tcW w:w="4261" w:type="dxa"/>
            <w:vAlign w:val="top"/>
          </w:tcPr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点击添加按钮</w:t>
            </w:r>
            <w:r>
              <w:rPr>
                <w:rFonts w:hint="eastAsia"/>
                <w:sz w:val="24"/>
                <w:szCs w:val="24"/>
                <w:lang w:eastAsia="zh-CN"/>
              </w:rPr>
              <w:t>（员工编号默认</w:t>
            </w:r>
            <w:r>
              <w:rPr>
                <w:rFonts w:hint="eastAsia"/>
                <w:sz w:val="24"/>
                <w:szCs w:val="24"/>
              </w:rPr>
              <w:t>不为空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，应能成功添加。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4）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点击</w:t>
            </w:r>
            <w:r>
              <w:rPr>
                <w:rFonts w:hint="eastAsia"/>
                <w:sz w:val="24"/>
                <w:szCs w:val="24"/>
                <w:lang w:eastAsia="zh-CN"/>
              </w:rPr>
              <w:t>修改</w:t>
            </w:r>
            <w:r>
              <w:rPr>
                <w:rFonts w:hint="eastAsia"/>
                <w:sz w:val="24"/>
                <w:szCs w:val="24"/>
              </w:rPr>
              <w:t>按钮</w:t>
            </w:r>
            <w:r>
              <w:rPr>
                <w:rFonts w:hint="eastAsia"/>
                <w:sz w:val="24"/>
                <w:szCs w:val="24"/>
                <w:lang w:eastAsia="zh-CN"/>
              </w:rPr>
              <w:t>（员工编号默认</w:t>
            </w:r>
            <w:r>
              <w:rPr>
                <w:rFonts w:hint="eastAsia"/>
                <w:sz w:val="24"/>
                <w:szCs w:val="24"/>
              </w:rPr>
              <w:t>不为空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应能成功</w:t>
            </w:r>
            <w:r>
              <w:rPr>
                <w:rFonts w:hint="eastAsia"/>
                <w:sz w:val="24"/>
                <w:szCs w:val="24"/>
                <w:lang w:eastAsia="zh-CN"/>
              </w:rPr>
              <w:t>修改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点击</w:t>
            </w:r>
            <w:r>
              <w:rPr>
                <w:rFonts w:hint="eastAsia"/>
                <w:sz w:val="24"/>
                <w:szCs w:val="24"/>
              </w:rPr>
              <w:t>删除按钮部，应能成功删除（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>
      <w:pPr>
        <w:jc w:val="center"/>
        <w:rPr>
          <w:rFonts w:hint="eastAsia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部门职位信息表测试用例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测试数据及方法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期望结果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实际结果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用例覆盖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的测试项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输入相关信息，</w:t>
            </w:r>
            <w:r>
              <w:rPr>
                <w:rFonts w:hint="eastAsia"/>
                <w:sz w:val="24"/>
                <w:szCs w:val="24"/>
                <w:lang w:eastAsia="zh-CN"/>
              </w:rPr>
              <w:t>（员工编号</w:t>
            </w:r>
            <w:r>
              <w:rPr>
                <w:rFonts w:hint="eastAsia"/>
                <w:sz w:val="24"/>
                <w:szCs w:val="24"/>
              </w:rPr>
              <w:t>不为空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点击添加按钮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添加成功，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并给出提示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添加成功，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并给出提示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输入相关信息</w:t>
            </w:r>
            <w:r>
              <w:rPr>
                <w:rFonts w:hint="eastAsia"/>
                <w:sz w:val="24"/>
                <w:szCs w:val="24"/>
                <w:lang w:eastAsia="zh-CN"/>
              </w:rPr>
              <w:t>（员工编号不</w:t>
            </w:r>
            <w:r>
              <w:rPr>
                <w:rFonts w:hint="eastAsia"/>
                <w:sz w:val="24"/>
                <w:szCs w:val="24"/>
              </w:rPr>
              <w:t>为空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点击</w:t>
            </w:r>
            <w:r>
              <w:rPr>
                <w:rFonts w:hint="eastAsia"/>
                <w:sz w:val="24"/>
                <w:szCs w:val="24"/>
                <w:lang w:eastAsia="zh-CN"/>
              </w:rPr>
              <w:t>修改</w:t>
            </w:r>
            <w:r>
              <w:rPr>
                <w:rFonts w:hint="eastAsia"/>
                <w:sz w:val="24"/>
                <w:szCs w:val="24"/>
              </w:rPr>
              <w:t>按钮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修改成功，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并给出提示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修改成功，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并给出提示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2.3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选中相应记录，</w:t>
            </w:r>
            <w:r>
              <w:rPr>
                <w:rFonts w:hint="eastAsia"/>
                <w:sz w:val="24"/>
                <w:szCs w:val="24"/>
              </w:rPr>
              <w:t>点击</w:t>
            </w:r>
            <w:r>
              <w:rPr>
                <w:rFonts w:hint="eastAsia"/>
                <w:sz w:val="24"/>
                <w:szCs w:val="24"/>
                <w:lang w:eastAsia="zh-CN"/>
              </w:rPr>
              <w:t>删除</w:t>
            </w:r>
            <w:r>
              <w:rPr>
                <w:rFonts w:hint="eastAsia"/>
                <w:sz w:val="24"/>
                <w:szCs w:val="24"/>
              </w:rPr>
              <w:t>按钮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删除成功，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并给出提示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删除成功，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并给出提示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>
      <w:pPr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以下为工资模块测试截图：</w:t>
      </w:r>
    </w:p>
    <w:p>
      <w:pPr>
        <w:rPr>
          <w:rFonts w:hint="eastAsia"/>
          <w:szCs w:val="21"/>
          <w:lang w:eastAsia="zh-CN"/>
        </w:rPr>
      </w:pPr>
      <w:r>
        <w:rPr>
          <w:rFonts w:hint="eastAsia" w:ascii="Calibri" w:hAnsi="Calibri" w:eastAsia="宋体"/>
          <w:kern w:val="2"/>
          <w:sz w:val="21"/>
          <w:szCs w:val="21"/>
          <w:lang w:val="en-US" w:eastAsia="zh-CN" w:bidi="ar-SA"/>
        </w:rPr>
        <w:pict>
          <v:shape id="_x0000_i1039" o:spt="75" type="#_x0000_t75" style="height:207.9pt;width:415.1pt;" fillcolor="#FFFFFF" filled="f" o:preferrelative="t" stroked="f" coordsize="21600,21600">
            <v:path/>
            <v:fill on="f" color2="#FFFFFF" focussize="0,0"/>
            <v:stroke on="f"/>
            <v:imagedata r:id="rId17" gain="65536f" blacklevel="0f" gamma="0" o:title="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Calibri" w:hAnsi="Calibri" w:eastAsia="宋体"/>
          <w:kern w:val="2"/>
          <w:sz w:val="21"/>
          <w:szCs w:val="21"/>
          <w:lang w:val="en-US" w:eastAsia="zh-CN" w:bidi="ar-SA"/>
        </w:rPr>
        <w:pict>
          <v:shape id="_x0000_i1040" o:spt="75" type="#_x0000_t75" style="height:210.7pt;width:286.45pt;" fillcolor="#FFFFFF" filled="f" o:preferrelative="t" stroked="f" coordsize="21600,21600">
            <v:path/>
            <v:fill on="f" color2="#FFFFFF" focussize="0,0"/>
            <v:stroke on="f"/>
            <v:imagedata r:id="rId18" gain="65536f" blacklevel="0f" gamma="0" o:title="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Calibri" w:hAnsi="Calibri" w:eastAsia="宋体"/>
          <w:kern w:val="2"/>
          <w:sz w:val="21"/>
          <w:szCs w:val="21"/>
          <w:lang w:val="en-US" w:eastAsia="zh-CN" w:bidi="ar-SA"/>
        </w:rPr>
        <w:pict>
          <v:shape id="_x0000_i1041" o:spt="75" type="#_x0000_t75" style="height:200.8pt;width:414.9pt;" fillcolor="#FFFFFF" filled="f" o:preferrelative="t" stroked="f" coordsize="21600,21600">
            <v:path/>
            <v:fill on="f" color2="#FFFFFF" focussize="0,0"/>
            <v:stroke on="f"/>
            <v:imagedata r:id="rId19" gain="65536f" blacklevel="0f" gamma="0" o:title="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Calibri" w:hAnsi="Calibri" w:eastAsia="宋体"/>
          <w:kern w:val="2"/>
          <w:sz w:val="21"/>
          <w:szCs w:val="21"/>
          <w:lang w:val="en-US" w:eastAsia="zh-CN" w:bidi="ar-SA"/>
        </w:rPr>
        <w:pict>
          <v:shape id="_x0000_i1042" o:spt="75" type="#_x0000_t75" style="height:36.4pt;width:415.3pt;" fillcolor="#FFFFFF" filled="f" o:preferrelative="t" stroked="f" coordsize="21600,21600">
            <v:path/>
            <v:fill on="f" color2="#FFFFFF" focussize="0,0"/>
            <v:stroke on="f"/>
            <v:imagedata r:id="rId20" gain="65536f" blacklevel="0f" gamma="0" o:title="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Calibri" w:hAnsi="Calibri" w:eastAsia="宋体"/>
          <w:kern w:val="2"/>
          <w:sz w:val="21"/>
          <w:szCs w:val="21"/>
          <w:lang w:val="en-US" w:eastAsia="zh-CN" w:bidi="ar-SA"/>
        </w:rPr>
        <w:pict>
          <v:shape id="_x0000_i1043" o:spt="75" type="#_x0000_t75" style="height:155.75pt;width:414.9pt;" fillcolor="#FFFFFF" filled="f" o:preferrelative="t" stroked="f" coordsize="21600,21600">
            <v:path/>
            <v:fill on="f" color2="#FFFFFF" focussize="0,0"/>
            <v:stroke on="f"/>
            <v:imagedata r:id="rId21" gain="65536f" blacklevel="0f" gamma="0" o:title="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Calibri" w:hAnsi="Calibri" w:eastAsia="宋体"/>
          <w:kern w:val="2"/>
          <w:sz w:val="21"/>
          <w:szCs w:val="21"/>
          <w:lang w:val="en-US" w:eastAsia="zh-CN" w:bidi="ar-SA"/>
        </w:rPr>
        <w:pict>
          <v:shape id="_x0000_i1044" o:spt="75" type="#_x0000_t75" style="height:185.55pt;width:414.9pt;" fillcolor="#FFFFFF" filled="f" o:preferrelative="t" stroked="f" coordsize="21600,21600">
            <v:path/>
            <v:fill on="f" color2="#FFFFFF" focussize="0,0"/>
            <v:stroke on="f"/>
            <v:imagedata r:id="rId22" gain="65536f" blacklevel="0f" gamma="0" o:title="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  <w:szCs w:val="21"/>
        </w:rPr>
      </w:pPr>
    </w:p>
    <w:p>
      <w:pPr>
        <w:pStyle w:val="5"/>
        <w:numPr>
          <w:ilvl w:val="0"/>
          <w:numId w:val="2"/>
        </w:numPr>
        <w:ind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测试结论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功能性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系统正确实现了通过数据字典管理基础数据的功能，实现基础公司的员工管理，公子管理，部门和职位管理，考勤管理管理，管理员可以实现他们的查询，添加，修改，删除的功能，普通用户只可以进行简单查询，因此系统还实现了权限控制的功能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系统在实现用户管理下的权限管理功能时，没有较大的缺陷，权限控制严密，权限设计完整。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易用性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现有系统的可靠性控制不够严密，很多控制是通过页面控制实现的，如果页面控制失效，可以向数据库插入数据，引发错误。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现有系统的容错性不高，如果系统出现错误，返回错误类型为找不到页面错误，无法回复到出错前的状态。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兼容性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现有系统支持window7和window xp上能够进行正常运行现有系统未进行其他兼容性测试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安全性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现有系统经过权限的设置能够很好的控制系统安全，对于不属于某用户的权限进行灰显处理，因此本系统是非常安全的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C"/>
    <w:multiLevelType w:val="multilevel"/>
    <w:tmpl w:val="03057EC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692694D"/>
    <w:multiLevelType w:val="multilevel"/>
    <w:tmpl w:val="2692694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092E40"/>
    <w:multiLevelType w:val="multilevel"/>
    <w:tmpl w:val="3A092E4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C76"/>
    <w:rsid w:val="002C1296"/>
    <w:rsid w:val="00327216"/>
    <w:rsid w:val="003C520C"/>
    <w:rsid w:val="004C7C7D"/>
    <w:rsid w:val="005C50CE"/>
    <w:rsid w:val="00736C76"/>
    <w:rsid w:val="00853052"/>
    <w:rsid w:val="009113CF"/>
    <w:rsid w:val="009510A1"/>
    <w:rsid w:val="00CD3F5C"/>
    <w:rsid w:val="00DA109F"/>
    <w:rsid w:val="00ED4EE9"/>
    <w:rsid w:val="00F73E91"/>
    <w:rsid w:val="60D3489D"/>
    <w:rsid w:val="6F9613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502</Words>
  <Characters>2865</Characters>
  <Lines>23</Lines>
  <Paragraphs>6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2015-07-08T13:35:00Z</dcterms:created>
  <dc:creator>微软用户</dc:creator>
  <cp:lastModifiedBy>Caroline</cp:lastModifiedBy>
  <dcterms:modified xsi:type="dcterms:W3CDTF">2019-05-23T08:44:56Z</dcterms:modified>
  <dc:title>工资管理系统测试报告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